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3F46C" w14:textId="77777777" w:rsidR="00BA3E53" w:rsidRPr="00BA3E53" w:rsidRDefault="00BA3E53" w:rsidP="00B67CD6">
      <w:pPr>
        <w:rPr>
          <w:b/>
          <w:sz w:val="32"/>
          <w:szCs w:val="32"/>
        </w:rPr>
      </w:pPr>
    </w:p>
    <w:p w14:paraId="1CAFE08A" w14:textId="77777777" w:rsidR="00914097" w:rsidRPr="00685BDC" w:rsidRDefault="00914097" w:rsidP="007A0F69">
      <w:pPr>
        <w:jc w:val="center"/>
        <w:rPr>
          <w:b/>
          <w:sz w:val="40"/>
          <w:szCs w:val="40"/>
        </w:rPr>
      </w:pPr>
      <w:r w:rsidRPr="00685BDC">
        <w:rPr>
          <w:b/>
          <w:sz w:val="40"/>
          <w:szCs w:val="40"/>
        </w:rPr>
        <w:t>Virtual meeting with Mr Lawrence Meredith, Director of the Neighbourhood East Unit (DG NEAR C) and his team</w:t>
      </w:r>
    </w:p>
    <w:p w14:paraId="5760B521" w14:textId="6B027A00" w:rsidR="007A0F69" w:rsidRPr="00BA3E53" w:rsidRDefault="007A0F69" w:rsidP="007A0F69">
      <w:pPr>
        <w:jc w:val="center"/>
        <w:rPr>
          <w:sz w:val="32"/>
          <w:szCs w:val="32"/>
        </w:rPr>
      </w:pPr>
      <w:r w:rsidRPr="00BA3E53">
        <w:rPr>
          <w:sz w:val="32"/>
          <w:szCs w:val="32"/>
        </w:rPr>
        <w:t xml:space="preserve">Participants: Government of Georgia &amp; </w:t>
      </w:r>
      <w:r w:rsidR="00914097" w:rsidRPr="00BA3E53">
        <w:rPr>
          <w:sz w:val="32"/>
          <w:szCs w:val="32"/>
        </w:rPr>
        <w:t>EU</w:t>
      </w:r>
    </w:p>
    <w:p w14:paraId="46477C6D" w14:textId="4140D228" w:rsidR="005D7C2C" w:rsidRPr="00BA3E53" w:rsidRDefault="00914097" w:rsidP="00F7630A">
      <w:pPr>
        <w:ind w:left="284" w:hanging="284"/>
        <w:jc w:val="center"/>
        <w:rPr>
          <w:b/>
          <w:sz w:val="32"/>
          <w:szCs w:val="32"/>
        </w:rPr>
      </w:pPr>
      <w:r w:rsidRPr="00575C29">
        <w:rPr>
          <w:b/>
          <w:sz w:val="32"/>
          <w:szCs w:val="32"/>
        </w:rPr>
        <w:t xml:space="preserve">July </w:t>
      </w:r>
      <w:r w:rsidR="0024213F" w:rsidRPr="00575C29">
        <w:rPr>
          <w:b/>
          <w:sz w:val="32"/>
          <w:szCs w:val="32"/>
        </w:rPr>
        <w:t>6</w:t>
      </w:r>
      <w:r w:rsidR="008976EA" w:rsidRPr="00575C29">
        <w:rPr>
          <w:b/>
          <w:sz w:val="32"/>
          <w:szCs w:val="32"/>
        </w:rPr>
        <w:t>, 2020</w:t>
      </w:r>
      <w:r w:rsidR="003B34B1" w:rsidRPr="00575C29">
        <w:rPr>
          <w:b/>
          <w:sz w:val="32"/>
          <w:szCs w:val="32"/>
        </w:rPr>
        <w:t xml:space="preserve">, </w:t>
      </w:r>
      <w:r w:rsidR="00BB27A9" w:rsidRPr="00575C29">
        <w:rPr>
          <w:b/>
          <w:sz w:val="32"/>
          <w:szCs w:val="32"/>
        </w:rPr>
        <w:t>13:00</w:t>
      </w:r>
    </w:p>
    <w:p w14:paraId="6FBA38E4" w14:textId="77777777" w:rsidR="00ED018A" w:rsidRPr="00E91FCB" w:rsidRDefault="00ED018A" w:rsidP="00E91FCB">
      <w:pPr>
        <w:jc w:val="center"/>
        <w:rPr>
          <w:sz w:val="24"/>
          <w:szCs w:val="24"/>
        </w:rPr>
      </w:pPr>
    </w:p>
    <w:tbl>
      <w:tblPr>
        <w:tblStyle w:val="TableGrid"/>
        <w:tblW w:w="12568" w:type="dxa"/>
        <w:tblInd w:w="610" w:type="dxa"/>
        <w:tblLook w:val="0600" w:firstRow="0" w:lastRow="0" w:firstColumn="0" w:lastColumn="0" w:noHBand="1" w:noVBand="1"/>
      </w:tblPr>
      <w:tblGrid>
        <w:gridCol w:w="4126"/>
        <w:gridCol w:w="8442"/>
      </w:tblGrid>
      <w:tr w:rsidR="00914097" w:rsidRPr="003B34B1" w14:paraId="2060D2A2" w14:textId="7F26BFE0" w:rsidTr="002B3A8E">
        <w:trPr>
          <w:trHeight w:val="396"/>
        </w:trPr>
        <w:tc>
          <w:tcPr>
            <w:tcW w:w="4126" w:type="dxa"/>
            <w:shd w:val="clear" w:color="auto" w:fill="auto"/>
          </w:tcPr>
          <w:p w14:paraId="49857831" w14:textId="5DD68DFC" w:rsidR="00914097" w:rsidRPr="002B3A8E" w:rsidRDefault="00914097" w:rsidP="002B3A8E">
            <w:pPr>
              <w:rPr>
                <w:b/>
                <w:sz w:val="40"/>
                <w:szCs w:val="40"/>
              </w:rPr>
            </w:pPr>
            <w:r w:rsidRPr="002B3A8E">
              <w:rPr>
                <w:b/>
                <w:sz w:val="40"/>
                <w:szCs w:val="40"/>
              </w:rPr>
              <w:t>Topic</w:t>
            </w:r>
          </w:p>
        </w:tc>
        <w:tc>
          <w:tcPr>
            <w:tcW w:w="8442" w:type="dxa"/>
            <w:shd w:val="clear" w:color="auto" w:fill="auto"/>
          </w:tcPr>
          <w:p w14:paraId="0C9BF8C7" w14:textId="0ADC77AA" w:rsidR="00914097" w:rsidRPr="002B3A8E" w:rsidRDefault="00914097" w:rsidP="002B3A8E">
            <w:pPr>
              <w:rPr>
                <w:b/>
                <w:sz w:val="40"/>
                <w:szCs w:val="40"/>
              </w:rPr>
            </w:pPr>
            <w:r w:rsidRPr="002B3A8E">
              <w:rPr>
                <w:b/>
                <w:sz w:val="40"/>
                <w:szCs w:val="40"/>
              </w:rPr>
              <w:t>Speaker</w:t>
            </w:r>
          </w:p>
        </w:tc>
      </w:tr>
      <w:tr w:rsidR="00914097" w:rsidRPr="003B34B1" w14:paraId="6A21B745" w14:textId="56A39C45" w:rsidTr="00BA3E53">
        <w:trPr>
          <w:trHeight w:val="486"/>
        </w:trPr>
        <w:tc>
          <w:tcPr>
            <w:tcW w:w="4126" w:type="dxa"/>
            <w:vMerge w:val="restart"/>
          </w:tcPr>
          <w:p w14:paraId="7E436940" w14:textId="77777777" w:rsidR="00914097" w:rsidRPr="00A321EB" w:rsidRDefault="00914097" w:rsidP="002B3A8E">
            <w:pPr>
              <w:rPr>
                <w:sz w:val="24"/>
                <w:szCs w:val="24"/>
              </w:rPr>
            </w:pPr>
          </w:p>
          <w:p w14:paraId="184FDDC3" w14:textId="0BE691F7" w:rsidR="00914097" w:rsidRPr="00A321EB" w:rsidRDefault="00914097" w:rsidP="002B3A8E">
            <w:pPr>
              <w:rPr>
                <w:sz w:val="24"/>
                <w:szCs w:val="24"/>
              </w:rPr>
            </w:pPr>
            <w:r w:rsidRPr="00A321EB">
              <w:rPr>
                <w:sz w:val="24"/>
                <w:szCs w:val="24"/>
              </w:rPr>
              <w:t xml:space="preserve">Opening remarks </w:t>
            </w:r>
          </w:p>
        </w:tc>
        <w:tc>
          <w:tcPr>
            <w:tcW w:w="8442" w:type="dxa"/>
          </w:tcPr>
          <w:p w14:paraId="5DAEE2D3" w14:textId="561AE976" w:rsidR="00914097" w:rsidRPr="00A321EB" w:rsidRDefault="00BA3E53" w:rsidP="00BA3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Natia Mezvrishvili, </w:t>
            </w:r>
            <w:r w:rsidRPr="00A321EB">
              <w:rPr>
                <w:sz w:val="24"/>
                <w:szCs w:val="24"/>
              </w:rPr>
              <w:t>Head of Administration</w:t>
            </w:r>
            <w:r>
              <w:rPr>
                <w:sz w:val="24"/>
                <w:szCs w:val="24"/>
              </w:rPr>
              <w:t xml:space="preserve"> of the Government of Georgia</w:t>
            </w:r>
          </w:p>
        </w:tc>
      </w:tr>
      <w:tr w:rsidR="00914097" w:rsidRPr="003B34B1" w14:paraId="5971B8F4" w14:textId="3EF18C26" w:rsidTr="00BA3E53">
        <w:trPr>
          <w:trHeight w:val="405"/>
        </w:trPr>
        <w:tc>
          <w:tcPr>
            <w:tcW w:w="4126" w:type="dxa"/>
            <w:vMerge/>
          </w:tcPr>
          <w:p w14:paraId="215BE00F" w14:textId="77777777" w:rsidR="00914097" w:rsidRPr="00A321EB" w:rsidRDefault="00914097" w:rsidP="002B3A8E">
            <w:pPr>
              <w:ind w:right="232"/>
              <w:rPr>
                <w:sz w:val="24"/>
                <w:szCs w:val="24"/>
              </w:rPr>
            </w:pPr>
          </w:p>
        </w:tc>
        <w:tc>
          <w:tcPr>
            <w:tcW w:w="8442" w:type="dxa"/>
          </w:tcPr>
          <w:p w14:paraId="539A7641" w14:textId="54928C10" w:rsidR="00914097" w:rsidRPr="00A321EB" w:rsidRDefault="00BA3E53" w:rsidP="00BA3E53">
            <w:pPr>
              <w:ind w:right="232"/>
              <w:rPr>
                <w:sz w:val="24"/>
                <w:szCs w:val="24"/>
              </w:rPr>
            </w:pPr>
            <w:r w:rsidRPr="00BA3E53">
              <w:rPr>
                <w:sz w:val="24"/>
                <w:szCs w:val="24"/>
              </w:rPr>
              <w:t>Mr Lawrence Meredith, Director of the Neighbourhood East Unit (DG NEAR C)</w:t>
            </w:r>
          </w:p>
        </w:tc>
      </w:tr>
      <w:tr w:rsidR="00914097" w:rsidRPr="003B34B1" w14:paraId="1FC4A77C" w14:textId="67B77D65" w:rsidTr="001673F1">
        <w:trPr>
          <w:trHeight w:val="669"/>
        </w:trPr>
        <w:tc>
          <w:tcPr>
            <w:tcW w:w="4126" w:type="dxa"/>
          </w:tcPr>
          <w:p w14:paraId="4E8B6E92" w14:textId="126E048C" w:rsidR="00914097" w:rsidRPr="00BA3E53" w:rsidRDefault="00BA3E53" w:rsidP="002B3A8E">
            <w:pPr>
              <w:rPr>
                <w:sz w:val="24"/>
                <w:szCs w:val="24"/>
              </w:rPr>
            </w:pPr>
            <w:r w:rsidRPr="00BA3E53">
              <w:rPr>
                <w:sz w:val="24"/>
                <w:szCs w:val="24"/>
              </w:rPr>
              <w:t xml:space="preserve">Government of Georgia’s </w:t>
            </w:r>
            <w:r>
              <w:rPr>
                <w:sz w:val="24"/>
                <w:szCs w:val="24"/>
              </w:rPr>
              <w:t>Anti-crisis Economic Plan</w:t>
            </w:r>
          </w:p>
        </w:tc>
        <w:tc>
          <w:tcPr>
            <w:tcW w:w="8442" w:type="dxa"/>
          </w:tcPr>
          <w:p w14:paraId="0552671C" w14:textId="23586D83" w:rsidR="00BA3E53" w:rsidRPr="00BA3E53" w:rsidRDefault="00BA3E53" w:rsidP="001673F1">
            <w:pPr>
              <w:rPr>
                <w:sz w:val="24"/>
                <w:szCs w:val="24"/>
              </w:rPr>
            </w:pPr>
            <w:r w:rsidRPr="00BA3E53">
              <w:rPr>
                <w:sz w:val="24"/>
                <w:szCs w:val="24"/>
              </w:rPr>
              <w:t>Beqa Liluashvili, Advisor to the Prime-Minister on economic issues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14097" w:rsidRPr="003B34B1" w14:paraId="1F98B99A" w14:textId="454A415D" w:rsidTr="00BA3E53">
        <w:trPr>
          <w:trHeight w:val="850"/>
        </w:trPr>
        <w:tc>
          <w:tcPr>
            <w:tcW w:w="4126" w:type="dxa"/>
          </w:tcPr>
          <w:p w14:paraId="08FCA9B6" w14:textId="02541BC9" w:rsidR="00914097" w:rsidRPr="00A321EB" w:rsidRDefault="00BA3E53" w:rsidP="002B3A8E">
            <w:pPr>
              <w:rPr>
                <w:sz w:val="24"/>
                <w:szCs w:val="24"/>
              </w:rPr>
            </w:pPr>
            <w:r w:rsidRPr="00BA3E53">
              <w:rPr>
                <w:sz w:val="24"/>
                <w:szCs w:val="24"/>
              </w:rPr>
              <w:t>EU support for enhancing the Human Rights in times of COVID-19</w:t>
            </w:r>
            <w:r>
              <w:rPr>
                <w:color w:val="1F497D"/>
                <w:lang w:val="en-GB"/>
              </w:rPr>
              <w:t xml:space="preserve"> </w:t>
            </w:r>
          </w:p>
        </w:tc>
        <w:tc>
          <w:tcPr>
            <w:tcW w:w="8442" w:type="dxa"/>
          </w:tcPr>
          <w:p w14:paraId="6F0B791B" w14:textId="64C58619" w:rsidR="00522FFA" w:rsidRDefault="00522FFA" w:rsidP="0052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Lela Akiashvili</w:t>
            </w:r>
            <w:r w:rsidRPr="00BA3E53">
              <w:rPr>
                <w:sz w:val="24"/>
                <w:szCs w:val="24"/>
              </w:rPr>
              <w:t xml:space="preserve">, Advisor to the Prime-Minister on </w:t>
            </w:r>
            <w:r>
              <w:rPr>
                <w:sz w:val="24"/>
                <w:szCs w:val="24"/>
              </w:rPr>
              <w:t>Human Rights issues</w:t>
            </w:r>
          </w:p>
          <w:p w14:paraId="4CBA5C5C" w14:textId="50873BBC" w:rsidR="00914097" w:rsidRPr="00A321EB" w:rsidRDefault="00914097" w:rsidP="00BA3E53">
            <w:pPr>
              <w:rPr>
                <w:sz w:val="24"/>
                <w:szCs w:val="24"/>
              </w:rPr>
            </w:pPr>
          </w:p>
        </w:tc>
      </w:tr>
      <w:tr w:rsidR="00914097" w:rsidRPr="003B34B1" w14:paraId="2D7D8731" w14:textId="24760B84" w:rsidTr="00BA3E53">
        <w:trPr>
          <w:trHeight w:val="816"/>
        </w:trPr>
        <w:tc>
          <w:tcPr>
            <w:tcW w:w="4126" w:type="dxa"/>
          </w:tcPr>
          <w:p w14:paraId="1A042EA1" w14:textId="5D13B3AC" w:rsidR="00914097" w:rsidRPr="00A321EB" w:rsidRDefault="00BA3E53" w:rsidP="002B3A8E">
            <w:pPr>
              <w:rPr>
                <w:sz w:val="24"/>
                <w:szCs w:val="24"/>
              </w:rPr>
            </w:pPr>
            <w:r w:rsidRPr="00BA3E53">
              <w:rPr>
                <w:sz w:val="24"/>
                <w:szCs w:val="24"/>
              </w:rPr>
              <w:t>State of play of programme submitted to Commissioner Varhélyi</w:t>
            </w:r>
            <w:r w:rsidR="002464FF">
              <w:rPr>
                <w:sz w:val="24"/>
                <w:szCs w:val="24"/>
              </w:rPr>
              <w:t xml:space="preserve"> – Policy Document “</w:t>
            </w:r>
            <w:r w:rsidR="00BA63DE">
              <w:rPr>
                <w:sz w:val="24"/>
                <w:szCs w:val="24"/>
              </w:rPr>
              <w:t xml:space="preserve">Beyond Covid-19   - </w:t>
            </w:r>
            <w:r w:rsidR="002464FF">
              <w:rPr>
                <w:sz w:val="24"/>
                <w:szCs w:val="24"/>
              </w:rPr>
              <w:t xml:space="preserve">The anti-crisis economic plan of the Government </w:t>
            </w:r>
          </w:p>
        </w:tc>
        <w:tc>
          <w:tcPr>
            <w:tcW w:w="8442" w:type="dxa"/>
          </w:tcPr>
          <w:p w14:paraId="5FA4957A" w14:textId="5A1D351B" w:rsidR="00914097" w:rsidRPr="00A321EB" w:rsidRDefault="00BA63DE" w:rsidP="00575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Ministers (</w:t>
            </w:r>
            <w:r w:rsidR="00575C29">
              <w:rPr>
                <w:sz w:val="24"/>
                <w:szCs w:val="24"/>
              </w:rPr>
              <w:t>per</w:t>
            </w:r>
            <w:r>
              <w:rPr>
                <w:sz w:val="24"/>
                <w:szCs w:val="24"/>
              </w:rPr>
              <w:t xml:space="preserve"> topic</w:t>
            </w:r>
            <w:r w:rsidR="00575C29" w:rsidRPr="00575C29">
              <w:rPr>
                <w:sz w:val="24"/>
                <w:szCs w:val="24"/>
              </w:rPr>
              <w:t xml:space="preserve"> listed below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3064975" w14:textId="77777777" w:rsidR="00B67CD6" w:rsidRDefault="00B67CD6" w:rsidP="00F80350">
      <w:pPr>
        <w:spacing w:after="0" w:line="240" w:lineRule="auto"/>
        <w:rPr>
          <w:rFonts w:ascii="Sylfaen" w:hAnsi="Sylfaen"/>
          <w:b/>
          <w:bCs/>
          <w:sz w:val="32"/>
          <w:szCs w:val="32"/>
        </w:rPr>
      </w:pPr>
    </w:p>
    <w:p w14:paraId="0D0DF940" w14:textId="77777777" w:rsidR="00D90926" w:rsidRDefault="002464FF" w:rsidP="00D90926">
      <w:pPr>
        <w:spacing w:after="0" w:line="240" w:lineRule="auto"/>
        <w:jc w:val="center"/>
        <w:rPr>
          <w:rFonts w:ascii="Sylfaen" w:hAnsi="Sylfaen"/>
          <w:b/>
          <w:bCs/>
          <w:sz w:val="32"/>
          <w:szCs w:val="32"/>
        </w:rPr>
      </w:pPr>
      <w:r w:rsidRPr="00F80350">
        <w:rPr>
          <w:rFonts w:ascii="Sylfaen" w:hAnsi="Sylfaen"/>
          <w:b/>
          <w:bCs/>
          <w:sz w:val="32"/>
          <w:szCs w:val="32"/>
        </w:rPr>
        <w:t>Policy Document “Beyond Covid-</w:t>
      </w:r>
      <w:r w:rsidR="00D90926" w:rsidRPr="00F80350">
        <w:rPr>
          <w:rFonts w:ascii="Sylfaen" w:hAnsi="Sylfaen"/>
          <w:b/>
          <w:bCs/>
          <w:sz w:val="32"/>
          <w:szCs w:val="32"/>
        </w:rPr>
        <w:t>19 -</w:t>
      </w:r>
      <w:r w:rsidRPr="00F80350">
        <w:rPr>
          <w:rFonts w:ascii="Sylfaen" w:hAnsi="Sylfaen"/>
          <w:b/>
          <w:bCs/>
          <w:sz w:val="32"/>
          <w:szCs w:val="32"/>
        </w:rPr>
        <w:t xml:space="preserve">The anti-crisis economic plan of the Government (COVID-19 Resilience Contract - EUR 75 000 000 in form of Budget Support). </w:t>
      </w:r>
    </w:p>
    <w:p w14:paraId="2E27EA04" w14:textId="6C1FBBC1" w:rsidR="00F80350" w:rsidRDefault="002464FF" w:rsidP="00D90926">
      <w:pPr>
        <w:spacing w:after="0" w:line="240" w:lineRule="auto"/>
        <w:ind w:left="709"/>
        <w:rPr>
          <w:rFonts w:ascii="Sylfaen" w:hAnsi="Sylfaen"/>
          <w:b/>
          <w:bCs/>
          <w:sz w:val="32"/>
          <w:szCs w:val="32"/>
        </w:rPr>
      </w:pPr>
      <w:bookmarkStart w:id="0" w:name="_GoBack"/>
      <w:bookmarkEnd w:id="0"/>
      <w:r w:rsidRPr="00F80350">
        <w:rPr>
          <w:rFonts w:ascii="Sylfaen" w:hAnsi="Sylfaen"/>
          <w:b/>
          <w:bCs/>
          <w:sz w:val="32"/>
          <w:szCs w:val="32"/>
        </w:rPr>
        <w:lastRenderedPageBreak/>
        <w:t>Topics:</w:t>
      </w:r>
    </w:p>
    <w:p w14:paraId="3611F35B" w14:textId="77777777" w:rsidR="00F80350" w:rsidRPr="00F80350" w:rsidRDefault="00F80350" w:rsidP="00F80350">
      <w:pPr>
        <w:spacing w:after="0" w:line="240" w:lineRule="auto"/>
        <w:rPr>
          <w:rFonts w:ascii="Sylfaen" w:hAnsi="Sylfaen"/>
          <w:b/>
          <w:bCs/>
          <w:sz w:val="32"/>
          <w:szCs w:val="32"/>
        </w:rPr>
      </w:pPr>
    </w:p>
    <w:p w14:paraId="5CAA4A75" w14:textId="4575ED79" w:rsidR="002464FF" w:rsidRPr="0006460D" w:rsidRDefault="002464FF" w:rsidP="002464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</w:rPr>
      </w:pPr>
      <w:r w:rsidRPr="0006460D">
        <w:rPr>
          <w:rFonts w:ascii="CIDFont+F2" w:hAnsi="CIDFont+F2" w:cs="CIDFont+F2"/>
          <w:b/>
          <w:sz w:val="24"/>
          <w:szCs w:val="24"/>
        </w:rPr>
        <w:t>Reducing the Negative Effects of the Loss of Income, Supporting Preserving Jobs and Supporting Vulnerable Groups</w:t>
      </w:r>
    </w:p>
    <w:p w14:paraId="66D5BA8D" w14:textId="4F86EBD4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2464FF">
        <w:rPr>
          <w:rFonts w:ascii="CIDFont+F2" w:hAnsi="CIDFont+F2" w:cs="CIDFont+F2"/>
          <w:sz w:val="24"/>
          <w:szCs w:val="24"/>
        </w:rPr>
        <w:t>Temporary expansion of the Targeted Social Assistance (TSA) program for households next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Pr="002464FF">
        <w:rPr>
          <w:rFonts w:ascii="CIDFont+F2" w:hAnsi="CIDFont+F2" w:cs="CIDFont+F2"/>
          <w:sz w:val="24"/>
          <w:szCs w:val="24"/>
        </w:rPr>
        <w:t>to extreme poor.</w:t>
      </w:r>
    </w:p>
    <w:p w14:paraId="061205A7" w14:textId="61D2D109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2464FF">
        <w:rPr>
          <w:rFonts w:ascii="CIDFont+F2" w:hAnsi="CIDFont+F2" w:cs="CIDFont+F2"/>
          <w:sz w:val="24"/>
          <w:szCs w:val="24"/>
        </w:rPr>
        <w:t>Additional Child Support to Vulnerable Families.</w:t>
      </w:r>
    </w:p>
    <w:p w14:paraId="6FAA2234" w14:textId="29957B97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2464FF">
        <w:rPr>
          <w:rFonts w:ascii="CIDFont+F2" w:hAnsi="CIDFont+F2" w:cs="CIDFont+F2"/>
          <w:sz w:val="24"/>
          <w:szCs w:val="24"/>
        </w:rPr>
        <w:t>Scale up of the Targeted Social Assistance (TSA) program.</w:t>
      </w:r>
    </w:p>
    <w:p w14:paraId="66B319A8" w14:textId="1286A075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2464FF">
        <w:rPr>
          <w:rFonts w:ascii="CIDFont+F2" w:hAnsi="CIDFont+F2" w:cs="CIDFont+F2"/>
          <w:sz w:val="24"/>
          <w:szCs w:val="24"/>
        </w:rPr>
        <w:t>Additional support for persons with severe disabilities and disabled children</w:t>
      </w:r>
      <w:r>
        <w:rPr>
          <w:rFonts w:ascii="CIDFont+F2" w:hAnsi="CIDFont+F2" w:cs="CIDFont+F2"/>
          <w:sz w:val="24"/>
          <w:szCs w:val="24"/>
        </w:rPr>
        <w:t>.</w:t>
      </w:r>
    </w:p>
    <w:p w14:paraId="67D93301" w14:textId="645E9809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 w:rsidRPr="002464FF">
        <w:rPr>
          <w:rFonts w:ascii="CIDFont+F2" w:hAnsi="CIDFont+F2" w:cs="CIDFont+F2"/>
          <w:sz w:val="24"/>
          <w:szCs w:val="24"/>
        </w:rPr>
        <w:t>Pension Indexation.</w:t>
      </w:r>
    </w:p>
    <w:p w14:paraId="1BFB753A" w14:textId="0955291A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Temporary unemployment benefits for formal workers.</w:t>
      </w:r>
    </w:p>
    <w:p w14:paraId="23167E86" w14:textId="7EBBF64B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Benefits for Self-employed people and informal workers.</w:t>
      </w:r>
    </w:p>
    <w:p w14:paraId="0BE492D6" w14:textId="2341EFBE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Support Companies in Preserving Jobs.</w:t>
      </w:r>
    </w:p>
    <w:p w14:paraId="33971587" w14:textId="1762443B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Subsidies for utilities.</w:t>
      </w:r>
    </w:p>
    <w:p w14:paraId="2FE054B7" w14:textId="523954FF" w:rsid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Food Supply Security.</w:t>
      </w:r>
    </w:p>
    <w:p w14:paraId="6F9DA1EC" w14:textId="476856B3" w:rsidR="002464FF" w:rsidRPr="0006460D" w:rsidRDefault="002464FF" w:rsidP="002464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b/>
          <w:sz w:val="24"/>
          <w:szCs w:val="24"/>
          <w:lang w:val="ka-GE"/>
        </w:rPr>
      </w:pPr>
      <w:r w:rsidRPr="0006460D">
        <w:rPr>
          <w:rFonts w:ascii="CIDFont+F2" w:hAnsi="CIDFont+F2" w:cs="CIDFont+F2"/>
          <w:b/>
          <w:sz w:val="24"/>
          <w:szCs w:val="24"/>
        </w:rPr>
        <w:t>Restoring the macroeconomic stability and boosting growth</w:t>
      </w:r>
    </w:p>
    <w:p w14:paraId="08D2DC09" w14:textId="2289B958" w:rsidR="002464FF" w:rsidRPr="00351B06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Comprehensive Reform of the Energy sector.</w:t>
      </w:r>
    </w:p>
    <w:p w14:paraId="5DB06E2E" w14:textId="0FEBA735" w:rsidR="00351B06" w:rsidRPr="002464FF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Energy Efficiency.</w:t>
      </w:r>
    </w:p>
    <w:p w14:paraId="189834EC" w14:textId="16DF16D6" w:rsidR="002464FF" w:rsidRP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New legislation on Insolvency.</w:t>
      </w:r>
    </w:p>
    <w:p w14:paraId="64914612" w14:textId="31D96F4C" w:rsidR="002464FF" w:rsidRPr="002464FF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Law on Entrepreneurs.</w:t>
      </w:r>
    </w:p>
    <w:p w14:paraId="7D8F78FE" w14:textId="19E76678" w:rsidR="002464FF" w:rsidRPr="00351B06" w:rsidRDefault="002464FF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Infrastructure Internal Connectivity.</w:t>
      </w:r>
    </w:p>
    <w:p w14:paraId="5E7A49A9" w14:textId="0FF7B48F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Capital Market reform.</w:t>
      </w:r>
    </w:p>
    <w:p w14:paraId="2CD681D4" w14:textId="6AE3EDB4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Credit-Guarantee Scheme.</w:t>
      </w:r>
    </w:p>
    <w:p w14:paraId="4522F4FF" w14:textId="33DAFB68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Supporting SME access to financing by expanding existing mechanisms.</w:t>
      </w:r>
    </w:p>
    <w:p w14:paraId="72EB9879" w14:textId="26028FAE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Automatic VAT Refund Reform.</w:t>
      </w:r>
    </w:p>
    <w:p w14:paraId="4B4EDC14" w14:textId="484B23E0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Long term funding to commercial banks.</w:t>
      </w:r>
    </w:p>
    <w:p w14:paraId="05AC291C" w14:textId="1A951300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Micro and Small Grants’ Program.</w:t>
      </w:r>
    </w:p>
    <w:p w14:paraId="0E42317B" w14:textId="14623D29" w:rsidR="00351B06" w:rsidRPr="00BA63DE" w:rsidRDefault="00351B06" w:rsidP="00BA63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Education Reform.</w:t>
      </w:r>
    </w:p>
    <w:p w14:paraId="6406B154" w14:textId="43FA1151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Agro credit Support.</w:t>
      </w:r>
    </w:p>
    <w:p w14:paraId="6B771DF9" w14:textId="68391A58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Support to Farmers through Amelioration Fee Subsidy</w:t>
      </w:r>
    </w:p>
    <w:p w14:paraId="71B48D6A" w14:textId="0105C9C9" w:rsidR="00351B06" w:rsidRPr="00351B06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Tourism Sector Tax Relief.</w:t>
      </w:r>
    </w:p>
    <w:p w14:paraId="561ADE2A" w14:textId="5B3C5E52" w:rsidR="00351B06" w:rsidRPr="002464FF" w:rsidRDefault="00351B06" w:rsidP="002464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ylfaen" w:hAnsi="Sylfaen" w:cs="CIDFont+F2"/>
          <w:sz w:val="24"/>
          <w:szCs w:val="24"/>
          <w:lang w:val="ka-GE"/>
        </w:rPr>
      </w:pPr>
      <w:r>
        <w:rPr>
          <w:rFonts w:ascii="CIDFont+F2" w:hAnsi="CIDFont+F2" w:cs="CIDFont+F2"/>
          <w:sz w:val="24"/>
          <w:szCs w:val="24"/>
        </w:rPr>
        <w:t>Tourism Sector Support.</w:t>
      </w:r>
    </w:p>
    <w:sectPr w:rsidR="00351B06" w:rsidRPr="002464FF" w:rsidSect="001E4B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1E0C"/>
    <w:multiLevelType w:val="hybridMultilevel"/>
    <w:tmpl w:val="B046F486"/>
    <w:lvl w:ilvl="0" w:tplc="6792A8AA">
      <w:start w:val="1"/>
      <w:numFmt w:val="decimal"/>
      <w:lvlText w:val="%1."/>
      <w:lvlJc w:val="left"/>
      <w:pPr>
        <w:ind w:left="1080" w:hanging="360"/>
      </w:pPr>
      <w:rPr>
        <w:rFonts w:ascii="CIDFont+F2" w:eastAsiaTheme="minorHAnsi" w:hAnsi="CIDFont+F2" w:cs="CIDFont+F2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D6133"/>
    <w:multiLevelType w:val="hybridMultilevel"/>
    <w:tmpl w:val="6C80C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71714"/>
    <w:multiLevelType w:val="hybridMultilevel"/>
    <w:tmpl w:val="2B140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079E5"/>
    <w:multiLevelType w:val="hybridMultilevel"/>
    <w:tmpl w:val="1158B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41A99"/>
    <w:multiLevelType w:val="hybridMultilevel"/>
    <w:tmpl w:val="720CD8B6"/>
    <w:lvl w:ilvl="0" w:tplc="B966EEB0">
      <w:start w:val="1"/>
      <w:numFmt w:val="bullet"/>
      <w:lvlText w:val="-"/>
      <w:lvlJc w:val="left"/>
      <w:pPr>
        <w:ind w:left="1140" w:hanging="360"/>
      </w:pPr>
      <w:rPr>
        <w:rFonts w:ascii="CIDFont+F2" w:eastAsiaTheme="minorHAnsi" w:hAnsi="CIDFont+F2" w:cs="CIDFont+F2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6"/>
    <w:rsid w:val="000245DA"/>
    <w:rsid w:val="0006460D"/>
    <w:rsid w:val="001135ED"/>
    <w:rsid w:val="00113D45"/>
    <w:rsid w:val="001460A9"/>
    <w:rsid w:val="001673F1"/>
    <w:rsid w:val="001846C0"/>
    <w:rsid w:val="0019284E"/>
    <w:rsid w:val="001D1D93"/>
    <w:rsid w:val="001E4B68"/>
    <w:rsid w:val="00225941"/>
    <w:rsid w:val="00236C83"/>
    <w:rsid w:val="0024213F"/>
    <w:rsid w:val="00244BE5"/>
    <w:rsid w:val="002464FF"/>
    <w:rsid w:val="00250F20"/>
    <w:rsid w:val="00274817"/>
    <w:rsid w:val="002937E1"/>
    <w:rsid w:val="002B3A8E"/>
    <w:rsid w:val="003102AA"/>
    <w:rsid w:val="00322B8D"/>
    <w:rsid w:val="00351B06"/>
    <w:rsid w:val="003A5B99"/>
    <w:rsid w:val="003B34B1"/>
    <w:rsid w:val="003E0544"/>
    <w:rsid w:val="0048355E"/>
    <w:rsid w:val="004F4007"/>
    <w:rsid w:val="00522FFA"/>
    <w:rsid w:val="00575C29"/>
    <w:rsid w:val="005D7C2C"/>
    <w:rsid w:val="006004D7"/>
    <w:rsid w:val="00646258"/>
    <w:rsid w:val="00646BB8"/>
    <w:rsid w:val="00663664"/>
    <w:rsid w:val="00685BDC"/>
    <w:rsid w:val="006D4965"/>
    <w:rsid w:val="007025E7"/>
    <w:rsid w:val="00704272"/>
    <w:rsid w:val="00715590"/>
    <w:rsid w:val="00725C9B"/>
    <w:rsid w:val="00767A68"/>
    <w:rsid w:val="007A0F69"/>
    <w:rsid w:val="00827C20"/>
    <w:rsid w:val="00847944"/>
    <w:rsid w:val="00855895"/>
    <w:rsid w:val="0086277F"/>
    <w:rsid w:val="00875043"/>
    <w:rsid w:val="00892491"/>
    <w:rsid w:val="008976EA"/>
    <w:rsid w:val="008A3F2E"/>
    <w:rsid w:val="008F0D26"/>
    <w:rsid w:val="009003FF"/>
    <w:rsid w:val="009022FB"/>
    <w:rsid w:val="00914097"/>
    <w:rsid w:val="0097471F"/>
    <w:rsid w:val="009773BE"/>
    <w:rsid w:val="009B3B30"/>
    <w:rsid w:val="009F7495"/>
    <w:rsid w:val="00A01241"/>
    <w:rsid w:val="00A118D6"/>
    <w:rsid w:val="00A11904"/>
    <w:rsid w:val="00A321EB"/>
    <w:rsid w:val="00A51944"/>
    <w:rsid w:val="00A70841"/>
    <w:rsid w:val="00A925E2"/>
    <w:rsid w:val="00AA7CCD"/>
    <w:rsid w:val="00AC1F25"/>
    <w:rsid w:val="00AC6D78"/>
    <w:rsid w:val="00AE6353"/>
    <w:rsid w:val="00AF0FE9"/>
    <w:rsid w:val="00AF395A"/>
    <w:rsid w:val="00B31FDA"/>
    <w:rsid w:val="00B67CD6"/>
    <w:rsid w:val="00BA2B08"/>
    <w:rsid w:val="00BA3E53"/>
    <w:rsid w:val="00BA63DE"/>
    <w:rsid w:val="00BB27A9"/>
    <w:rsid w:val="00BC4235"/>
    <w:rsid w:val="00C1117E"/>
    <w:rsid w:val="00C310EF"/>
    <w:rsid w:val="00C96981"/>
    <w:rsid w:val="00D14D27"/>
    <w:rsid w:val="00D16BEB"/>
    <w:rsid w:val="00D33DC6"/>
    <w:rsid w:val="00D734A2"/>
    <w:rsid w:val="00D90343"/>
    <w:rsid w:val="00D90926"/>
    <w:rsid w:val="00DA3D55"/>
    <w:rsid w:val="00DE05AB"/>
    <w:rsid w:val="00E26035"/>
    <w:rsid w:val="00E43720"/>
    <w:rsid w:val="00E45977"/>
    <w:rsid w:val="00E67B30"/>
    <w:rsid w:val="00E91FCB"/>
    <w:rsid w:val="00EA25D2"/>
    <w:rsid w:val="00EA28DB"/>
    <w:rsid w:val="00EA4851"/>
    <w:rsid w:val="00EB36B6"/>
    <w:rsid w:val="00ED018A"/>
    <w:rsid w:val="00EF572F"/>
    <w:rsid w:val="00F2564F"/>
    <w:rsid w:val="00F26954"/>
    <w:rsid w:val="00F354BE"/>
    <w:rsid w:val="00F36E2D"/>
    <w:rsid w:val="00F42153"/>
    <w:rsid w:val="00F7513A"/>
    <w:rsid w:val="00F7630A"/>
    <w:rsid w:val="00F80350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1B80C"/>
  <w15:chartTrackingRefBased/>
  <w15:docId w15:val="{83313A04-CA62-4F5F-9608-6C9F9B5F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835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835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EA"/>
    <w:rPr>
      <w:rFonts w:ascii="Segoe UI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67B3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67B3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924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018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6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745317DBB74BA040D55767D76200" ma:contentTypeVersion="13" ma:contentTypeDescription="Create a new document." ma:contentTypeScope="" ma:versionID="644e553e03456f03aed56f1ef6b4131b">
  <xsd:schema xmlns:xsd="http://www.w3.org/2001/XMLSchema" xmlns:xs="http://www.w3.org/2001/XMLSchema" xmlns:p="http://schemas.microsoft.com/office/2006/metadata/properties" xmlns:ns3="f7df1dc7-6fd0-4ed5-9125-48db07d93fdd" xmlns:ns4="659958f4-19c1-4494-b409-75eb4304e4a9" targetNamespace="http://schemas.microsoft.com/office/2006/metadata/properties" ma:root="true" ma:fieldsID="a2973173fbf0e9549f17d0334dcc6c6b" ns3:_="" ns4:_="">
    <xsd:import namespace="f7df1dc7-6fd0-4ed5-9125-48db07d93fdd"/>
    <xsd:import namespace="659958f4-19c1-4494-b409-75eb4304e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f1dc7-6fd0-4ed5-9125-48db07d93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958f4-19c1-4494-b409-75eb4304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BA72-B724-4ADD-AACE-E32626780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4C8EC-2FD9-48DC-88EA-0CC342E84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f1dc7-6fd0-4ed5-9125-48db07d93fdd"/>
    <ds:schemaRef ds:uri="659958f4-19c1-4494-b409-75eb4304e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22255-9C5B-4B16-8F5E-DD11A3DB0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981CBE-67F6-4F8E-AA56-911FF4A2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Ana Kvernadze</cp:lastModifiedBy>
  <cp:revision>83</cp:revision>
  <cp:lastPrinted>2020-05-04T11:12:00Z</cp:lastPrinted>
  <dcterms:created xsi:type="dcterms:W3CDTF">2020-03-24T11:06:00Z</dcterms:created>
  <dcterms:modified xsi:type="dcterms:W3CDTF">2020-07-02T11:15:00Z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0x0101005A5E745317DBB74BA040D55767D76200</vt:lpwstr>
  </property>
</Properties>
</file>